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7" w:rsidRDefault="008F69A5" w:rsidP="008F69A5">
      <w:pPr>
        <w:spacing w:after="0"/>
        <w:ind w:left="0" w:right="0" w:firstLine="0"/>
        <w:jc w:val="center"/>
      </w:pPr>
      <w:r>
        <w:t>проект</w:t>
      </w:r>
      <w:r w:rsidR="002E30F7">
        <w:rPr>
          <w:b/>
        </w:rPr>
        <w:t xml:space="preserve"> </w:t>
      </w:r>
    </w:p>
    <w:p w:rsidR="008F69A5" w:rsidRDefault="008F69A5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Положение </w:t>
      </w:r>
      <w:r w:rsidR="002E30F7">
        <w:rPr>
          <w:b/>
        </w:rPr>
        <w:t xml:space="preserve">о проведении </w:t>
      </w:r>
      <w:r>
        <w:rPr>
          <w:b/>
        </w:rPr>
        <w:t xml:space="preserve">муниципального этапа </w:t>
      </w:r>
    </w:p>
    <w:p w:rsidR="008F69A5" w:rsidRDefault="002E30F7">
      <w:pPr>
        <w:spacing w:after="0"/>
        <w:ind w:left="647" w:right="707"/>
        <w:jc w:val="center"/>
        <w:rPr>
          <w:b/>
        </w:rPr>
      </w:pPr>
      <w:r>
        <w:rPr>
          <w:b/>
        </w:rPr>
        <w:t>XII Областного исследовател</w:t>
      </w:r>
      <w:r w:rsidR="008F69A5">
        <w:rPr>
          <w:b/>
        </w:rPr>
        <w:t xml:space="preserve">ьского краеведческого конкурса </w:t>
      </w:r>
    </w:p>
    <w:p w:rsidR="00EC1A37" w:rsidRDefault="002E30F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страны. Родословие" </w:t>
      </w:r>
    </w:p>
    <w:p w:rsidR="008F69A5" w:rsidRDefault="008F69A5">
      <w:pPr>
        <w:spacing w:after="20"/>
        <w:ind w:left="0" w:right="0" w:firstLine="0"/>
        <w:jc w:val="center"/>
        <w:rPr>
          <w:b/>
        </w:rPr>
      </w:pPr>
    </w:p>
    <w:p w:rsidR="00EC1A37" w:rsidRPr="008F69A5" w:rsidRDefault="008F69A5" w:rsidP="008F69A5">
      <w:pPr>
        <w:spacing w:after="20" w:line="36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Исследовательский краеведческий конкурс "Моя семья в истории страны. Родословие." проводится в рамках</w:t>
      </w:r>
      <w:r w:rsidRPr="008F69A5">
        <w:rPr>
          <w:sz w:val="26"/>
          <w:szCs w:val="26"/>
        </w:rPr>
        <w:t xml:space="preserve"> туристско-краеведческой экспедиции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8F69A5">
        <w:rPr>
          <w:sz w:val="26"/>
          <w:szCs w:val="26"/>
        </w:rPr>
        <w:t>Моя Родина –</w:t>
      </w:r>
      <w:r>
        <w:rPr>
          <w:sz w:val="26"/>
          <w:szCs w:val="26"/>
        </w:rPr>
        <w:t xml:space="preserve"> </w:t>
      </w:r>
      <w:r w:rsidRPr="008F69A5">
        <w:rPr>
          <w:sz w:val="26"/>
          <w:szCs w:val="26"/>
        </w:rPr>
        <w:t>Край Нижегородский</w:t>
      </w:r>
      <w:r>
        <w:rPr>
          <w:sz w:val="26"/>
          <w:szCs w:val="26"/>
        </w:rPr>
        <w:t xml:space="preserve">" </w:t>
      </w:r>
      <w:r w:rsidRPr="008F69A5">
        <w:rPr>
          <w:sz w:val="26"/>
          <w:szCs w:val="26"/>
        </w:rPr>
        <w:t>(далее -Экспедиция). Экспедиция</w:t>
      </w:r>
      <w:r>
        <w:rPr>
          <w:sz w:val="26"/>
          <w:szCs w:val="26"/>
        </w:rPr>
        <w:t xml:space="preserve"> </w:t>
      </w:r>
      <w:r w:rsidRPr="008F69A5">
        <w:rPr>
          <w:sz w:val="26"/>
          <w:szCs w:val="26"/>
        </w:rPr>
        <w:t>посвящена</w:t>
      </w:r>
      <w:r>
        <w:rPr>
          <w:sz w:val="26"/>
          <w:szCs w:val="26"/>
        </w:rPr>
        <w:t xml:space="preserve"> </w:t>
      </w:r>
      <w:r w:rsidRPr="008F69A5">
        <w:rPr>
          <w:sz w:val="26"/>
          <w:szCs w:val="26"/>
        </w:rPr>
        <w:t>800-летию основания Нижнего Новгорода.</w:t>
      </w:r>
      <w:r w:rsidR="002E30F7" w:rsidRPr="008F69A5">
        <w:rPr>
          <w:b/>
          <w:sz w:val="26"/>
          <w:szCs w:val="26"/>
        </w:rPr>
        <w:t xml:space="preserve"> </w:t>
      </w:r>
    </w:p>
    <w:p w:rsidR="00EC1A37" w:rsidRDefault="002E30F7">
      <w:pPr>
        <w:pStyle w:val="1"/>
        <w:ind w:left="647" w:right="706"/>
      </w:pPr>
      <w:r>
        <w:t xml:space="preserve">1. </w:t>
      </w:r>
      <w:r>
        <w:t xml:space="preserve">Цель и задачи </w:t>
      </w:r>
    </w:p>
    <w:p w:rsidR="00EC1A37" w:rsidRPr="008F69A5" w:rsidRDefault="002E30F7">
      <w:pPr>
        <w:spacing w:line="392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Областной исследовательский краеведческий конкурс </w:t>
      </w:r>
      <w:r w:rsidRPr="008F69A5">
        <w:rPr>
          <w:rFonts w:ascii="Courier New" w:eastAsia="Courier New" w:hAnsi="Courier New" w:cs="Courier New"/>
          <w:b/>
          <w:sz w:val="26"/>
          <w:szCs w:val="26"/>
        </w:rPr>
        <w:t>"</w:t>
      </w:r>
      <w:r w:rsidRPr="008F69A5">
        <w:rPr>
          <w:sz w:val="26"/>
          <w:szCs w:val="26"/>
        </w:rPr>
        <w:t>Моя семья в истории страны. Родословие" (далее – Конкурс) проводится с целью приобщения обучающихся к изучению истории семьи как составляющей истории Отечества через самостоятельную исследов</w:t>
      </w:r>
      <w:r w:rsidRPr="008F69A5">
        <w:rPr>
          <w:sz w:val="26"/>
          <w:szCs w:val="26"/>
        </w:rPr>
        <w:t xml:space="preserve">ательскую работу. </w:t>
      </w:r>
    </w:p>
    <w:p w:rsidR="00EC1A37" w:rsidRPr="008F69A5" w:rsidRDefault="002E30F7">
      <w:pPr>
        <w:spacing w:after="185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Задачи: </w:t>
      </w:r>
    </w:p>
    <w:p w:rsidR="00EC1A37" w:rsidRPr="008F69A5" w:rsidRDefault="008F69A5" w:rsidP="008F69A5">
      <w:pPr>
        <w:spacing w:line="395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воспитание у обучающихся бережного отношения к историческому наследию современного общества; </w:t>
      </w:r>
    </w:p>
    <w:p w:rsidR="00EC1A37" w:rsidRPr="008F69A5" w:rsidRDefault="008F69A5" w:rsidP="008F69A5">
      <w:pPr>
        <w:spacing w:line="398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концентрация внимания обучающихся на моральных ценностях семьи, межличностных отношениях; </w:t>
      </w:r>
    </w:p>
    <w:p w:rsidR="00EC1A37" w:rsidRPr="008F69A5" w:rsidRDefault="008F69A5" w:rsidP="008F69A5">
      <w:pPr>
        <w:spacing w:line="396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развитие навыков исследовательской </w:t>
      </w:r>
      <w:r w:rsidR="002E30F7" w:rsidRPr="008F69A5">
        <w:rPr>
          <w:sz w:val="26"/>
          <w:szCs w:val="26"/>
        </w:rPr>
        <w:t xml:space="preserve">работы, изучение причастности истории семьи и рода к истории России, малой Родины; </w:t>
      </w:r>
    </w:p>
    <w:p w:rsidR="00EC1A37" w:rsidRPr="008F69A5" w:rsidRDefault="008F69A5" w:rsidP="008F69A5">
      <w:pPr>
        <w:spacing w:line="397" w:lineRule="auto"/>
        <w:ind w:right="6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0F7" w:rsidRPr="008F69A5">
        <w:rPr>
          <w:sz w:val="26"/>
          <w:szCs w:val="26"/>
        </w:rPr>
        <w:t xml:space="preserve">укрепление связей между поколениями, изучение родословных, семейных традиций, поощрение интереса к истории рода и бережное отношение к достижениям предков. </w:t>
      </w:r>
    </w:p>
    <w:p w:rsidR="00EC1A37" w:rsidRPr="008F69A5" w:rsidRDefault="002E30F7">
      <w:pPr>
        <w:spacing w:after="195"/>
        <w:ind w:left="708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</w:t>
      </w:r>
    </w:p>
    <w:p w:rsidR="00EC1A37" w:rsidRPr="008F69A5" w:rsidRDefault="002E30F7">
      <w:pPr>
        <w:pStyle w:val="1"/>
        <w:ind w:left="647" w:right="712"/>
        <w:rPr>
          <w:sz w:val="26"/>
          <w:szCs w:val="26"/>
        </w:rPr>
      </w:pPr>
      <w:r w:rsidRPr="008F69A5">
        <w:rPr>
          <w:sz w:val="26"/>
          <w:szCs w:val="26"/>
        </w:rPr>
        <w:t xml:space="preserve">2. Участники </w:t>
      </w:r>
      <w:r w:rsidRPr="008F69A5">
        <w:rPr>
          <w:sz w:val="26"/>
          <w:szCs w:val="26"/>
        </w:rPr>
        <w:t xml:space="preserve">Конкурса  </w:t>
      </w:r>
    </w:p>
    <w:p w:rsidR="00EC1A37" w:rsidRPr="008F69A5" w:rsidRDefault="002E30F7">
      <w:pPr>
        <w:spacing w:line="397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В Конкурсе принимают участие обучающиеся образовательных организаций по двум возрастным группам: </w:t>
      </w:r>
    </w:p>
    <w:p w:rsidR="00EC1A37" w:rsidRPr="008F69A5" w:rsidRDefault="002E30F7">
      <w:pPr>
        <w:numPr>
          <w:ilvl w:val="0"/>
          <w:numId w:val="2"/>
        </w:numPr>
        <w:spacing w:after="173"/>
        <w:ind w:left="883" w:right="62" w:hanging="163"/>
        <w:rPr>
          <w:sz w:val="26"/>
          <w:szCs w:val="26"/>
        </w:rPr>
      </w:pPr>
      <w:r w:rsidRPr="008F69A5">
        <w:rPr>
          <w:sz w:val="26"/>
          <w:szCs w:val="26"/>
        </w:rPr>
        <w:t xml:space="preserve">1 группа (средняя) – 11-14 лет; </w:t>
      </w:r>
    </w:p>
    <w:p w:rsidR="00EC1A37" w:rsidRPr="008F69A5" w:rsidRDefault="002E30F7">
      <w:pPr>
        <w:numPr>
          <w:ilvl w:val="0"/>
          <w:numId w:val="2"/>
        </w:numPr>
        <w:spacing w:after="185"/>
        <w:ind w:left="883" w:right="62" w:hanging="163"/>
        <w:rPr>
          <w:sz w:val="26"/>
          <w:szCs w:val="26"/>
        </w:rPr>
      </w:pPr>
      <w:r w:rsidRPr="008F69A5">
        <w:rPr>
          <w:sz w:val="26"/>
          <w:szCs w:val="26"/>
        </w:rPr>
        <w:t xml:space="preserve">2 группа (старшая) – 15-18 лет. </w:t>
      </w:r>
    </w:p>
    <w:p w:rsidR="00EC1A37" w:rsidRPr="008F69A5" w:rsidRDefault="002E30F7">
      <w:pPr>
        <w:spacing w:after="189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На Конкурс представляются индивидуальные исследовательские работы.  </w:t>
      </w:r>
    </w:p>
    <w:p w:rsidR="00EC1A37" w:rsidRPr="008F69A5" w:rsidRDefault="002E30F7">
      <w:pPr>
        <w:spacing w:after="136"/>
        <w:ind w:left="-5" w:right="62"/>
        <w:rPr>
          <w:sz w:val="26"/>
          <w:szCs w:val="26"/>
        </w:rPr>
      </w:pPr>
      <w:r w:rsidRPr="008F69A5">
        <w:rPr>
          <w:sz w:val="26"/>
          <w:szCs w:val="26"/>
        </w:rPr>
        <w:t>Возраст учас</w:t>
      </w:r>
      <w:r w:rsidRPr="008F69A5">
        <w:rPr>
          <w:sz w:val="26"/>
          <w:szCs w:val="26"/>
        </w:rPr>
        <w:t xml:space="preserve">тников определяется на момент проведения финала Конкурса. </w:t>
      </w:r>
    </w:p>
    <w:p w:rsidR="00EC1A37" w:rsidRPr="008F69A5" w:rsidRDefault="002E30F7">
      <w:pPr>
        <w:spacing w:after="186"/>
        <w:ind w:left="0" w:right="0" w:firstLine="0"/>
        <w:jc w:val="center"/>
        <w:rPr>
          <w:sz w:val="26"/>
          <w:szCs w:val="26"/>
        </w:rPr>
      </w:pPr>
      <w:r w:rsidRPr="008F69A5">
        <w:rPr>
          <w:b/>
          <w:sz w:val="26"/>
          <w:szCs w:val="26"/>
        </w:rPr>
        <w:lastRenderedPageBreak/>
        <w:t xml:space="preserve"> </w:t>
      </w:r>
    </w:p>
    <w:p w:rsidR="00EC1A37" w:rsidRPr="008F69A5" w:rsidRDefault="002E30F7">
      <w:pPr>
        <w:pStyle w:val="1"/>
        <w:ind w:left="647" w:right="706"/>
        <w:rPr>
          <w:sz w:val="26"/>
          <w:szCs w:val="26"/>
        </w:rPr>
      </w:pPr>
      <w:r w:rsidRPr="008F69A5">
        <w:rPr>
          <w:sz w:val="26"/>
          <w:szCs w:val="26"/>
        </w:rPr>
        <w:t xml:space="preserve">3. Номинации Конкурса </w:t>
      </w:r>
    </w:p>
    <w:p w:rsidR="00EC1A37" w:rsidRPr="008F69A5" w:rsidRDefault="002E30F7">
      <w:pPr>
        <w:spacing w:after="184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Конкурс проводится по четырем номинациям:   </w:t>
      </w:r>
    </w:p>
    <w:p w:rsidR="00EC1A37" w:rsidRPr="008F69A5" w:rsidRDefault="002E30F7">
      <w:pPr>
        <w:spacing w:after="186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3.1. </w:t>
      </w:r>
      <w:r w:rsidRPr="008F69A5">
        <w:rPr>
          <w:i/>
          <w:sz w:val="26"/>
          <w:szCs w:val="26"/>
        </w:rPr>
        <w:t xml:space="preserve">Номинация «Моя семья в истории Земли Нижегородской».  </w:t>
      </w:r>
    </w:p>
    <w:p w:rsidR="00EC1A37" w:rsidRPr="008F69A5" w:rsidRDefault="002E30F7">
      <w:pPr>
        <w:spacing w:line="383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Отражение на основе материалов семейных архивов </w:t>
      </w:r>
      <w:r w:rsidRPr="008F69A5">
        <w:rPr>
          <w:sz w:val="26"/>
          <w:szCs w:val="26"/>
        </w:rPr>
        <w:t>и других источников информации вклада членов семьи в развитие Нижегородской области и Нижнего Новгорода. Сведения о жизни родственников освещаются че</w:t>
      </w:r>
      <w:r w:rsidR="008F69A5">
        <w:rPr>
          <w:sz w:val="26"/>
          <w:szCs w:val="26"/>
        </w:rPr>
        <w:t>рез призму истории малой Родины.</w:t>
      </w:r>
      <w:r w:rsidRPr="008F69A5">
        <w:rPr>
          <w:sz w:val="26"/>
          <w:szCs w:val="26"/>
        </w:rPr>
        <w:t xml:space="preserve"> </w:t>
      </w:r>
    </w:p>
    <w:p w:rsidR="00EC1A37" w:rsidRPr="008F69A5" w:rsidRDefault="002E30F7">
      <w:pPr>
        <w:spacing w:after="132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>3.2.</w:t>
      </w:r>
      <w:r w:rsidRPr="008F69A5">
        <w:rPr>
          <w:i/>
          <w:sz w:val="26"/>
          <w:szCs w:val="26"/>
        </w:rPr>
        <w:t xml:space="preserve"> «Семейная летопись». </w:t>
      </w:r>
    </w:p>
    <w:p w:rsidR="00EC1A37" w:rsidRPr="008F69A5" w:rsidRDefault="002E30F7">
      <w:pPr>
        <w:spacing w:line="396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>Составление родословной росписи и описание род</w:t>
      </w:r>
      <w:r w:rsidRPr="008F69A5">
        <w:rPr>
          <w:sz w:val="26"/>
          <w:szCs w:val="26"/>
        </w:rPr>
        <w:t xml:space="preserve">ословного древа семьи с обязательным изготовлением макета древа в любой технике.  </w:t>
      </w:r>
    </w:p>
    <w:p w:rsidR="00EC1A37" w:rsidRPr="008F69A5" w:rsidRDefault="002E30F7">
      <w:pPr>
        <w:spacing w:after="185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>3.3</w:t>
      </w:r>
      <w:r w:rsidRPr="008F69A5">
        <w:rPr>
          <w:i/>
          <w:sz w:val="26"/>
          <w:szCs w:val="26"/>
        </w:rPr>
        <w:t xml:space="preserve">. «Трудовая династия».  </w:t>
      </w:r>
    </w:p>
    <w:p w:rsidR="00EC1A37" w:rsidRPr="008F69A5" w:rsidRDefault="002E30F7">
      <w:pPr>
        <w:spacing w:after="184"/>
        <w:ind w:left="718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Описание истории трудовой династии, ее роли в жизни общества и семьи. </w:t>
      </w:r>
    </w:p>
    <w:p w:rsidR="00EC1A37" w:rsidRPr="008F69A5" w:rsidRDefault="008F69A5">
      <w:pPr>
        <w:spacing w:after="184"/>
        <w:ind w:left="-5" w:right="62"/>
        <w:rPr>
          <w:sz w:val="26"/>
          <w:szCs w:val="26"/>
        </w:rPr>
      </w:pPr>
      <w:r>
        <w:rPr>
          <w:sz w:val="26"/>
          <w:szCs w:val="26"/>
        </w:rPr>
        <w:t>Изучение пре</w:t>
      </w:r>
      <w:r w:rsidR="002E30F7" w:rsidRPr="008F69A5">
        <w:rPr>
          <w:sz w:val="26"/>
          <w:szCs w:val="26"/>
        </w:rPr>
        <w:t xml:space="preserve">емственности профессиональных семейных традиций.  </w:t>
      </w:r>
    </w:p>
    <w:p w:rsidR="00EC1A37" w:rsidRPr="008F69A5" w:rsidRDefault="002E30F7">
      <w:pPr>
        <w:spacing w:after="132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>3.4. «</w:t>
      </w:r>
      <w:r w:rsidRPr="008F69A5">
        <w:rPr>
          <w:i/>
          <w:sz w:val="26"/>
          <w:szCs w:val="26"/>
        </w:rPr>
        <w:t>Трудо</w:t>
      </w:r>
      <w:r w:rsidRPr="008F69A5">
        <w:rPr>
          <w:i/>
          <w:sz w:val="26"/>
          <w:szCs w:val="26"/>
        </w:rPr>
        <w:t>вая доблесть моей семьи</w:t>
      </w:r>
      <w:r w:rsidRPr="008F69A5">
        <w:rPr>
          <w:sz w:val="26"/>
          <w:szCs w:val="26"/>
        </w:rPr>
        <w:t xml:space="preserve">».  </w:t>
      </w:r>
    </w:p>
    <w:p w:rsidR="00EC1A37" w:rsidRPr="008F69A5" w:rsidRDefault="002E30F7" w:rsidP="008F69A5">
      <w:pPr>
        <w:spacing w:after="0" w:line="376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Описание трудового подвига членов семьи, отмеченных государственными наградами, имеющих звания за трудовые достижения в любой сфере деятельности. </w:t>
      </w:r>
    </w:p>
    <w:p w:rsidR="00EC1A37" w:rsidRPr="008F69A5" w:rsidRDefault="002E30F7" w:rsidP="008F69A5">
      <w:pPr>
        <w:spacing w:after="0"/>
        <w:ind w:left="828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</w:t>
      </w:r>
    </w:p>
    <w:p w:rsidR="00EC1A37" w:rsidRPr="008F69A5" w:rsidRDefault="002E30F7">
      <w:pPr>
        <w:pStyle w:val="1"/>
        <w:spacing w:after="129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                  4. Сроки и порядок проведения Конкурса </w:t>
      </w:r>
    </w:p>
    <w:p w:rsidR="008F69A5" w:rsidRPr="0023521D" w:rsidRDefault="008F69A5" w:rsidP="008F69A5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4.1.</w:t>
      </w:r>
      <w:r w:rsidRPr="0097675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 проводится в три</w:t>
      </w:r>
      <w:r w:rsidRPr="00976750">
        <w:rPr>
          <w:rFonts w:ascii="Times New Roman" w:hAnsi="Times New Roman"/>
          <w:sz w:val="26"/>
          <w:szCs w:val="26"/>
        </w:rPr>
        <w:t xml:space="preserve"> этапа: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1 этап</w:t>
      </w:r>
      <w:r w:rsidRPr="00ED7A0C">
        <w:rPr>
          <w:sz w:val="26"/>
          <w:szCs w:val="26"/>
        </w:rPr>
        <w:t xml:space="preserve"> – муниципальный – ноябрь – декабрь 2020 года.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 xml:space="preserve">Для участия в муниципальном этапе Конкурса в МБОУ ДО "Починковский ЦДО" по адресу: с. Починки, ул. 1 Мая, д. 2 </w:t>
      </w:r>
      <w:r w:rsidRPr="00ED7A0C">
        <w:rPr>
          <w:b/>
          <w:sz w:val="26"/>
          <w:szCs w:val="26"/>
        </w:rPr>
        <w:t>в срок до 15 декабря 2020 года</w:t>
      </w:r>
      <w:r w:rsidRPr="00ED7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 </w:t>
      </w:r>
      <w:hyperlink r:id="rId7" w:history="1">
        <w:r w:rsidRPr="00CC5051">
          <w:rPr>
            <w:rStyle w:val="a3"/>
            <w:sz w:val="26"/>
            <w:szCs w:val="26"/>
            <w:lang w:val="en-US"/>
          </w:rPr>
          <w:t>cdo</w:t>
        </w:r>
        <w:r w:rsidRPr="00744CB1">
          <w:rPr>
            <w:rStyle w:val="a3"/>
            <w:sz w:val="26"/>
            <w:szCs w:val="26"/>
          </w:rPr>
          <w:t>-</w:t>
        </w:r>
        <w:r w:rsidRPr="00CC5051">
          <w:rPr>
            <w:rStyle w:val="a3"/>
            <w:sz w:val="26"/>
            <w:szCs w:val="26"/>
            <w:lang w:val="en-US"/>
          </w:rPr>
          <w:t>pochinki</w:t>
        </w:r>
        <w:r w:rsidRPr="00744CB1">
          <w:rPr>
            <w:rStyle w:val="a3"/>
            <w:sz w:val="26"/>
            <w:szCs w:val="26"/>
          </w:rPr>
          <w:t>@</w:t>
        </w:r>
        <w:r w:rsidRPr="00CC5051">
          <w:rPr>
            <w:rStyle w:val="a3"/>
            <w:sz w:val="26"/>
            <w:szCs w:val="26"/>
            <w:lang w:val="en-US"/>
          </w:rPr>
          <w:t>mail</w:t>
        </w:r>
        <w:r w:rsidRPr="00744CB1">
          <w:rPr>
            <w:rStyle w:val="a3"/>
            <w:sz w:val="26"/>
            <w:szCs w:val="26"/>
          </w:rPr>
          <w:t>.</w:t>
        </w:r>
        <w:proofErr w:type="spellStart"/>
        <w:r w:rsidRPr="00CC505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44CB1">
        <w:rPr>
          <w:sz w:val="26"/>
          <w:szCs w:val="26"/>
        </w:rPr>
        <w:t xml:space="preserve"> </w:t>
      </w:r>
      <w:r w:rsidRPr="00ED7A0C">
        <w:rPr>
          <w:sz w:val="26"/>
          <w:szCs w:val="26"/>
        </w:rPr>
        <w:t>предоставляются: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>- конкурсные работы участников в электронном виде;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заявки сканированные (Приложение).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sz w:val="26"/>
          <w:szCs w:val="26"/>
        </w:rPr>
        <w:t>Работы победителей и призёров муниципального этапа Конкурса (1, 2, 3 места) участвуют в областном этапе Конкурса.</w:t>
      </w:r>
    </w:p>
    <w:p w:rsidR="008F69A5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2 этап</w:t>
      </w:r>
      <w:r w:rsidRPr="00ED7A0C">
        <w:rPr>
          <w:sz w:val="26"/>
          <w:szCs w:val="26"/>
        </w:rPr>
        <w:t xml:space="preserve"> – областной, заочный – с 11 января 2021 года по 22 января 2021 года</w:t>
      </w:r>
      <w:r>
        <w:rPr>
          <w:sz w:val="26"/>
          <w:szCs w:val="26"/>
        </w:rPr>
        <w:t>.</w:t>
      </w:r>
    </w:p>
    <w:p w:rsidR="008F69A5" w:rsidRPr="008F69A5" w:rsidRDefault="008F69A5" w:rsidP="008F69A5">
      <w:pPr>
        <w:spacing w:line="360" w:lineRule="auto"/>
        <w:rPr>
          <w:sz w:val="26"/>
          <w:szCs w:val="26"/>
        </w:rPr>
      </w:pPr>
      <w:r w:rsidRPr="008F69A5">
        <w:rPr>
          <w:sz w:val="26"/>
          <w:szCs w:val="26"/>
        </w:rPr>
        <w:t>Оргкомитет осуществляет отбор лучших конкурсных работ в соответствии с номинациями и возрастными группами по каждому конкурсу.</w:t>
      </w:r>
    </w:p>
    <w:p w:rsidR="008F69A5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lastRenderedPageBreak/>
        <w:t>3 этап</w:t>
      </w:r>
      <w:r w:rsidRPr="00ED7A0C">
        <w:rPr>
          <w:sz w:val="26"/>
          <w:szCs w:val="26"/>
        </w:rPr>
        <w:t xml:space="preserve"> – областной, финальный с 1 февраля по 26 февраля 2021 года</w:t>
      </w:r>
      <w:r>
        <w:rPr>
          <w:sz w:val="26"/>
          <w:szCs w:val="26"/>
        </w:rPr>
        <w:t>.</w:t>
      </w:r>
    </w:p>
    <w:p w:rsidR="008F69A5" w:rsidRPr="008F69A5" w:rsidRDefault="008F69A5" w:rsidP="008F69A5">
      <w:pPr>
        <w:spacing w:line="360" w:lineRule="auto"/>
        <w:rPr>
          <w:sz w:val="26"/>
          <w:szCs w:val="26"/>
        </w:rPr>
      </w:pPr>
      <w:r w:rsidRPr="008F69A5">
        <w:rPr>
          <w:sz w:val="26"/>
          <w:szCs w:val="26"/>
        </w:rPr>
        <w:t>В нем принимают участие финалисты областного заочного этапа с защитой конкурсных работ, если это предусмотрено положением о проведении конкурса.</w:t>
      </w:r>
    </w:p>
    <w:p w:rsidR="008F69A5" w:rsidRPr="00ED7A0C" w:rsidRDefault="008F69A5" w:rsidP="008F69A5">
      <w:pPr>
        <w:spacing w:line="360" w:lineRule="auto"/>
        <w:rPr>
          <w:sz w:val="26"/>
          <w:szCs w:val="26"/>
        </w:rPr>
      </w:pPr>
      <w:r w:rsidRPr="00ED7A0C">
        <w:rPr>
          <w:b/>
          <w:sz w:val="26"/>
          <w:szCs w:val="26"/>
        </w:rPr>
        <w:t>4 этап</w:t>
      </w:r>
      <w:r w:rsidRPr="00ED7A0C">
        <w:rPr>
          <w:sz w:val="26"/>
          <w:szCs w:val="26"/>
        </w:rPr>
        <w:t xml:space="preserve"> -</w:t>
      </w:r>
      <w:r w:rsidRPr="00ED7A0C">
        <w:rPr>
          <w:b/>
          <w:sz w:val="26"/>
          <w:szCs w:val="26"/>
        </w:rPr>
        <w:t xml:space="preserve"> </w:t>
      </w:r>
      <w:r w:rsidRPr="00ED7A0C">
        <w:rPr>
          <w:sz w:val="26"/>
          <w:szCs w:val="26"/>
        </w:rPr>
        <w:t>(март 2021 года). Этап будет проходить в формате областного фестиваля в период весенних каникул.</w:t>
      </w:r>
    </w:p>
    <w:p w:rsidR="00560C7F" w:rsidRDefault="00560C7F">
      <w:pPr>
        <w:pStyle w:val="1"/>
        <w:spacing w:after="129"/>
        <w:ind w:left="703" w:right="0"/>
        <w:jc w:val="left"/>
        <w:rPr>
          <w:sz w:val="26"/>
          <w:szCs w:val="26"/>
        </w:rPr>
      </w:pPr>
    </w:p>
    <w:p w:rsidR="00EC1A37" w:rsidRPr="008F69A5" w:rsidRDefault="002E30F7">
      <w:pPr>
        <w:pStyle w:val="1"/>
        <w:spacing w:after="129"/>
        <w:ind w:left="703" w:right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5. Требования к содержанию и оформлению конкурсных работ </w:t>
      </w:r>
    </w:p>
    <w:p w:rsidR="00EC1A37" w:rsidRPr="008F69A5" w:rsidRDefault="002E30F7">
      <w:pPr>
        <w:spacing w:line="390" w:lineRule="auto"/>
        <w:ind w:left="-15" w:right="62" w:firstLine="708"/>
        <w:rPr>
          <w:sz w:val="26"/>
          <w:szCs w:val="26"/>
        </w:rPr>
      </w:pPr>
      <w:r w:rsidRPr="008F69A5">
        <w:rPr>
          <w:sz w:val="26"/>
          <w:szCs w:val="26"/>
        </w:rPr>
        <w:t xml:space="preserve">Конкурсные работы участников представляются только в электронном виде. Формат представления конкурсных материалов - </w:t>
      </w:r>
      <w:proofErr w:type="spellStart"/>
      <w:r w:rsidRPr="008F69A5">
        <w:rPr>
          <w:sz w:val="26"/>
          <w:szCs w:val="26"/>
        </w:rPr>
        <w:t>Micr</w:t>
      </w:r>
      <w:r w:rsidRPr="008F69A5">
        <w:rPr>
          <w:sz w:val="26"/>
          <w:szCs w:val="26"/>
        </w:rPr>
        <w:t>osoft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Word</w:t>
      </w:r>
      <w:proofErr w:type="spellEnd"/>
      <w:r w:rsidRPr="008F69A5">
        <w:rPr>
          <w:sz w:val="26"/>
          <w:szCs w:val="26"/>
        </w:rPr>
        <w:t xml:space="preserve">. Шрифт - </w:t>
      </w:r>
      <w:proofErr w:type="spellStart"/>
      <w:r w:rsidRPr="008F69A5">
        <w:rPr>
          <w:sz w:val="26"/>
          <w:szCs w:val="26"/>
        </w:rPr>
        <w:t>Times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New</w:t>
      </w:r>
      <w:proofErr w:type="spellEnd"/>
      <w:r w:rsidRPr="008F69A5">
        <w:rPr>
          <w:sz w:val="26"/>
          <w:szCs w:val="26"/>
        </w:rPr>
        <w:t xml:space="preserve"> </w:t>
      </w:r>
      <w:proofErr w:type="spellStart"/>
      <w:r w:rsidRPr="008F69A5">
        <w:rPr>
          <w:sz w:val="26"/>
          <w:szCs w:val="26"/>
        </w:rPr>
        <w:t>Roman</w:t>
      </w:r>
      <w:proofErr w:type="spellEnd"/>
      <w:r w:rsidRPr="008F69A5">
        <w:rPr>
          <w:sz w:val="26"/>
          <w:szCs w:val="26"/>
        </w:rPr>
        <w:t>. Размер шрифта - 14 кегель. Интервал - полуторный. Объем работы – не более 15 страниц, объем приложений – не более 10 страниц. Работа должна иметь введение, исследовательскую часть, заключение, приложение, список источни</w:t>
      </w:r>
      <w:r w:rsidRPr="008F69A5">
        <w:rPr>
          <w:sz w:val="26"/>
          <w:szCs w:val="26"/>
        </w:rPr>
        <w:t xml:space="preserve">ков и литературы (автор, название, место и год издания), оформленный в соответствии с требованиями ГОСТ Р 7.0.5. - 2003. Методические рекомендации по подготовке, структуре, написанию и оформлению работ, образец заявки, размещены на сайте </w:t>
      </w:r>
      <w:hyperlink r:id="rId8">
        <w:r w:rsidRPr="008F69A5">
          <w:rPr>
            <w:color w:val="0000FF"/>
            <w:sz w:val="26"/>
            <w:szCs w:val="26"/>
            <w:u w:val="single" w:color="0000FF"/>
          </w:rPr>
          <w:t>www</w:t>
        </w:r>
      </w:hyperlink>
      <w:hyperlink r:id="rId9">
        <w:r w:rsidRPr="008F69A5">
          <w:rPr>
            <w:color w:val="0000FF"/>
            <w:sz w:val="26"/>
            <w:szCs w:val="26"/>
            <w:u w:val="single" w:color="0000FF"/>
          </w:rPr>
          <w:t>.</w:t>
        </w:r>
      </w:hyperlink>
      <w:hyperlink r:id="rId10">
        <w:r w:rsidRPr="008F69A5">
          <w:rPr>
            <w:color w:val="0000FF"/>
            <w:sz w:val="26"/>
            <w:szCs w:val="26"/>
            <w:u w:val="single" w:color="0000FF"/>
          </w:rPr>
          <w:t>vega</w:t>
        </w:r>
      </w:hyperlink>
      <w:hyperlink r:id="rId11">
        <w:r w:rsidRPr="008F69A5">
          <w:rPr>
            <w:color w:val="0000FF"/>
            <w:sz w:val="26"/>
            <w:szCs w:val="26"/>
            <w:u w:val="single" w:color="0000FF"/>
          </w:rPr>
          <w:t>52.</w:t>
        </w:r>
      </w:hyperlink>
      <w:hyperlink r:id="rId12">
        <w:r w:rsidRPr="008F69A5">
          <w:rPr>
            <w:color w:val="0000FF"/>
            <w:sz w:val="26"/>
            <w:szCs w:val="26"/>
            <w:u w:val="single" w:color="0000FF"/>
          </w:rPr>
          <w:t>ru</w:t>
        </w:r>
      </w:hyperlink>
      <w:hyperlink r:id="rId13">
        <w:r w:rsidRPr="008F69A5">
          <w:rPr>
            <w:sz w:val="26"/>
            <w:szCs w:val="26"/>
          </w:rPr>
          <w:t xml:space="preserve"> </w:t>
        </w:r>
      </w:hyperlink>
      <w:r w:rsidRPr="008F69A5">
        <w:rPr>
          <w:sz w:val="26"/>
          <w:szCs w:val="26"/>
        </w:rPr>
        <w:t>в разделе «Кон</w:t>
      </w:r>
      <w:r w:rsidRPr="008F69A5">
        <w:rPr>
          <w:sz w:val="26"/>
          <w:szCs w:val="26"/>
        </w:rPr>
        <w:t xml:space="preserve">курсы», подраздел «Экспедиция». </w:t>
      </w:r>
    </w:p>
    <w:p w:rsidR="00EC1A37" w:rsidRPr="008F69A5" w:rsidRDefault="002E30F7">
      <w:pPr>
        <w:spacing w:line="370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>В работе могут быть представлены не только данные, подтверждаемые документами, но и любые интересные факты по истории семьи, которые невозможно подтвердить документально, приводимые под личную ответственность участника и чл</w:t>
      </w:r>
      <w:r w:rsidRPr="008F69A5">
        <w:rPr>
          <w:sz w:val="26"/>
          <w:szCs w:val="26"/>
        </w:rPr>
        <w:t xml:space="preserve">енов его семьи. </w:t>
      </w:r>
    </w:p>
    <w:p w:rsidR="00EC1A37" w:rsidRPr="008F69A5" w:rsidRDefault="002E30F7">
      <w:pPr>
        <w:spacing w:line="396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>Работы, оформленные с нарушением перечисленных требований, не рецензируются. Присланные работы не возвращаются.</w:t>
      </w:r>
      <w:r w:rsidRPr="008F69A5">
        <w:rPr>
          <w:b/>
          <w:sz w:val="26"/>
          <w:szCs w:val="26"/>
        </w:rPr>
        <w:t xml:space="preserve">  </w:t>
      </w:r>
    </w:p>
    <w:p w:rsidR="00EC1A37" w:rsidRPr="008F69A5" w:rsidRDefault="002E30F7">
      <w:pPr>
        <w:spacing w:line="398" w:lineRule="auto"/>
        <w:ind w:left="-15"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Организаторы Конкурса оставляют за собой право публикации работ участников с сохранением авторских прав. </w:t>
      </w:r>
    </w:p>
    <w:p w:rsidR="00EC1A37" w:rsidRPr="008F69A5" w:rsidRDefault="002E30F7">
      <w:pPr>
        <w:spacing w:after="188"/>
        <w:ind w:left="720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   </w:t>
      </w:r>
    </w:p>
    <w:p w:rsidR="00EC1A37" w:rsidRPr="008F69A5" w:rsidRDefault="002E30F7">
      <w:pPr>
        <w:pStyle w:val="1"/>
        <w:ind w:left="647" w:right="0"/>
        <w:rPr>
          <w:sz w:val="26"/>
          <w:szCs w:val="26"/>
        </w:rPr>
      </w:pPr>
      <w:r w:rsidRPr="008F69A5">
        <w:rPr>
          <w:sz w:val="26"/>
          <w:szCs w:val="26"/>
        </w:rPr>
        <w:t xml:space="preserve">5. </w:t>
      </w:r>
      <w:r w:rsidRPr="008F69A5">
        <w:rPr>
          <w:sz w:val="26"/>
          <w:szCs w:val="26"/>
        </w:rPr>
        <w:t xml:space="preserve">Критерии оценки </w:t>
      </w:r>
    </w:p>
    <w:p w:rsidR="00EC1A37" w:rsidRPr="008F69A5" w:rsidRDefault="002E30F7">
      <w:pPr>
        <w:spacing w:line="394" w:lineRule="auto"/>
        <w:ind w:left="-5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 5.1. Представленные конкурсные материалы оцениваются в баллах по уровню соответствия:  </w:t>
      </w:r>
    </w:p>
    <w:p w:rsidR="00EC1A37" w:rsidRPr="008F69A5" w:rsidRDefault="002E30F7">
      <w:pPr>
        <w:numPr>
          <w:ilvl w:val="0"/>
          <w:numId w:val="3"/>
        </w:numPr>
        <w:spacing w:after="182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– не соответствует условиям,  </w:t>
      </w:r>
    </w:p>
    <w:p w:rsidR="00EC1A37" w:rsidRPr="008F69A5" w:rsidRDefault="002E30F7">
      <w:pPr>
        <w:numPr>
          <w:ilvl w:val="0"/>
          <w:numId w:val="3"/>
        </w:numPr>
        <w:spacing w:after="181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 xml:space="preserve">– недостаточное соответствие,  </w:t>
      </w:r>
    </w:p>
    <w:p w:rsidR="00EC1A37" w:rsidRPr="008F69A5" w:rsidRDefault="002E30F7">
      <w:pPr>
        <w:numPr>
          <w:ilvl w:val="0"/>
          <w:numId w:val="3"/>
        </w:numPr>
        <w:spacing w:after="183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lastRenderedPageBreak/>
        <w:t xml:space="preserve">– минимальное соответствие, </w:t>
      </w:r>
    </w:p>
    <w:p w:rsidR="00EC1A37" w:rsidRDefault="002E30F7">
      <w:pPr>
        <w:numPr>
          <w:ilvl w:val="0"/>
          <w:numId w:val="3"/>
        </w:numPr>
        <w:spacing w:after="0" w:line="394" w:lineRule="auto"/>
        <w:ind w:right="62" w:firstLine="0"/>
        <w:rPr>
          <w:sz w:val="26"/>
          <w:szCs w:val="26"/>
        </w:rPr>
      </w:pPr>
      <w:r w:rsidRPr="008F69A5">
        <w:rPr>
          <w:sz w:val="26"/>
          <w:szCs w:val="26"/>
        </w:rPr>
        <w:t>– общее соответствие, но есть ряд замечаний, 4 – соответст</w:t>
      </w:r>
      <w:r w:rsidRPr="008F69A5">
        <w:rPr>
          <w:sz w:val="26"/>
          <w:szCs w:val="26"/>
        </w:rPr>
        <w:t xml:space="preserve">вие, но есть небольшие замечания, 5 – полностью соответствует. </w:t>
      </w:r>
    </w:p>
    <w:p w:rsidR="00560C7F" w:rsidRPr="008F69A5" w:rsidRDefault="00560C7F" w:rsidP="00560C7F">
      <w:pPr>
        <w:spacing w:after="0" w:line="394" w:lineRule="auto"/>
        <w:ind w:left="708" w:right="62" w:firstLine="0"/>
        <w:rPr>
          <w:sz w:val="26"/>
          <w:szCs w:val="26"/>
        </w:rPr>
      </w:pPr>
    </w:p>
    <w:p w:rsidR="00EC1A37" w:rsidRPr="008F69A5" w:rsidRDefault="002E30F7">
      <w:pPr>
        <w:spacing w:after="181"/>
        <w:ind w:left="730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5.2.1. Критерии оценки конкурсных работ: </w:t>
      </w:r>
    </w:p>
    <w:p w:rsidR="00EC1A37" w:rsidRPr="008F69A5" w:rsidRDefault="002E30F7">
      <w:pPr>
        <w:numPr>
          <w:ilvl w:val="0"/>
          <w:numId w:val="4"/>
        </w:numPr>
        <w:spacing w:after="188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взаимосвязь представленного исторического материала с историей семьи; </w:t>
      </w:r>
    </w:p>
    <w:p w:rsidR="00EC1A37" w:rsidRPr="008F69A5" w:rsidRDefault="002E30F7">
      <w:pPr>
        <w:numPr>
          <w:ilvl w:val="0"/>
          <w:numId w:val="4"/>
        </w:numPr>
        <w:spacing w:line="396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участников собирать, систематизировать и анализировать исследуемый материал;  </w:t>
      </w:r>
    </w:p>
    <w:p w:rsidR="00EC1A37" w:rsidRPr="008F69A5" w:rsidRDefault="002E30F7">
      <w:pPr>
        <w:numPr>
          <w:ilvl w:val="0"/>
          <w:numId w:val="4"/>
        </w:numPr>
        <w:spacing w:line="396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точность изложения исторического материала, отсутствие ошибок в изложении событий и фактов; </w:t>
      </w:r>
    </w:p>
    <w:p w:rsidR="00EC1A37" w:rsidRPr="008F69A5" w:rsidRDefault="002E30F7">
      <w:pPr>
        <w:numPr>
          <w:ilvl w:val="0"/>
          <w:numId w:val="4"/>
        </w:numPr>
        <w:spacing w:after="188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пользоваться научно-справочным аппаратом; </w:t>
      </w:r>
    </w:p>
    <w:p w:rsidR="00EC1A37" w:rsidRPr="008F69A5" w:rsidRDefault="002E30F7">
      <w:pPr>
        <w:numPr>
          <w:ilvl w:val="0"/>
          <w:numId w:val="4"/>
        </w:numPr>
        <w:spacing w:line="394" w:lineRule="auto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>умение формулировать свое о</w:t>
      </w:r>
      <w:r w:rsidRPr="008F69A5">
        <w:rPr>
          <w:sz w:val="26"/>
          <w:szCs w:val="26"/>
        </w:rPr>
        <w:t xml:space="preserve">тношение к описываемым событиям и людям. </w:t>
      </w:r>
    </w:p>
    <w:p w:rsidR="00EC1A37" w:rsidRPr="008F69A5" w:rsidRDefault="002E30F7">
      <w:pPr>
        <w:spacing w:after="185"/>
        <w:ind w:left="718" w:right="62"/>
        <w:rPr>
          <w:sz w:val="26"/>
          <w:szCs w:val="26"/>
        </w:rPr>
      </w:pPr>
      <w:r w:rsidRPr="008F69A5">
        <w:rPr>
          <w:sz w:val="26"/>
          <w:szCs w:val="26"/>
        </w:rPr>
        <w:t xml:space="preserve">5.2.2. Критерии оценки очной защиты конкурсных работ: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грамотно, логично и четко излагать представленный материал;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степень раскрытия темы; </w:t>
      </w:r>
    </w:p>
    <w:p w:rsidR="00EC1A37" w:rsidRPr="008F69A5" w:rsidRDefault="002E30F7">
      <w:pPr>
        <w:numPr>
          <w:ilvl w:val="0"/>
          <w:numId w:val="4"/>
        </w:numPr>
        <w:spacing w:after="185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наличие авторской позиции, умение аргументировать ее; </w:t>
      </w:r>
    </w:p>
    <w:p w:rsidR="00EC1A37" w:rsidRPr="008F69A5" w:rsidRDefault="002E30F7">
      <w:pPr>
        <w:numPr>
          <w:ilvl w:val="0"/>
          <w:numId w:val="4"/>
        </w:numPr>
        <w:spacing w:after="131"/>
        <w:ind w:right="62" w:firstLine="720"/>
        <w:rPr>
          <w:sz w:val="26"/>
          <w:szCs w:val="26"/>
        </w:rPr>
      </w:pPr>
      <w:r w:rsidRPr="008F69A5">
        <w:rPr>
          <w:sz w:val="26"/>
          <w:szCs w:val="26"/>
        </w:rPr>
        <w:t xml:space="preserve">умение отвечать на вопросы в ходе очной защиты конкурсной работы. </w:t>
      </w:r>
    </w:p>
    <w:p w:rsidR="00EC1A37" w:rsidRPr="008F69A5" w:rsidRDefault="002E30F7">
      <w:pPr>
        <w:spacing w:after="194"/>
        <w:ind w:left="0" w:right="0" w:firstLine="0"/>
        <w:jc w:val="left"/>
        <w:rPr>
          <w:sz w:val="26"/>
          <w:szCs w:val="26"/>
        </w:rPr>
      </w:pPr>
      <w:r w:rsidRPr="008F69A5">
        <w:rPr>
          <w:sz w:val="26"/>
          <w:szCs w:val="26"/>
        </w:rPr>
        <w:t xml:space="preserve"> </w:t>
      </w:r>
    </w:p>
    <w:p w:rsidR="00EC1A37" w:rsidRPr="008F69A5" w:rsidRDefault="002E30F7">
      <w:pPr>
        <w:pStyle w:val="1"/>
        <w:ind w:left="647" w:right="708"/>
        <w:rPr>
          <w:sz w:val="26"/>
          <w:szCs w:val="26"/>
        </w:rPr>
      </w:pPr>
      <w:r w:rsidRPr="008F69A5">
        <w:rPr>
          <w:sz w:val="26"/>
          <w:szCs w:val="26"/>
        </w:rPr>
        <w:t xml:space="preserve">6. Подведение итогов </w:t>
      </w:r>
    </w:p>
    <w:p w:rsidR="00560C7F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976750">
        <w:rPr>
          <w:rFonts w:ascii="Times New Roman" w:eastAsia="MS Mincho" w:hAnsi="Times New Roman"/>
          <w:sz w:val="26"/>
          <w:szCs w:val="26"/>
        </w:rPr>
        <w:t>Итоги Конкурса подводятся отдельно: в каждой номинац</w:t>
      </w:r>
      <w:r>
        <w:rPr>
          <w:rFonts w:ascii="Times New Roman" w:eastAsia="MS Mincho" w:hAnsi="Times New Roman"/>
          <w:sz w:val="26"/>
          <w:szCs w:val="26"/>
        </w:rPr>
        <w:t xml:space="preserve">ии, в каждой возрастной группе. </w:t>
      </w:r>
    </w:p>
    <w:p w:rsidR="00560C7F" w:rsidRPr="00976750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976750">
        <w:rPr>
          <w:rFonts w:ascii="Times New Roman" w:eastAsia="MS Mincho" w:hAnsi="Times New Roman"/>
          <w:sz w:val="26"/>
          <w:szCs w:val="26"/>
        </w:rPr>
        <w:t>Победители и призеры муниципального этапа Конкурса награждаются грамотами. Работы победителей и призёров муниципального этапа Конкурса направляются для участия в областном этапе Конкурса.</w:t>
      </w:r>
    </w:p>
    <w:p w:rsidR="00560C7F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Участники финала Конкурса, занявшие 1 место</w:t>
      </w:r>
      <w:r w:rsidRPr="00976750">
        <w:rPr>
          <w:rFonts w:ascii="Times New Roman" w:eastAsia="MS Mincho" w:hAnsi="Times New Roman"/>
          <w:sz w:val="26"/>
          <w:szCs w:val="26"/>
        </w:rPr>
        <w:t xml:space="preserve"> (победители) и 2-3 места (призеры), награждаются дипломами и призами.</w:t>
      </w:r>
    </w:p>
    <w:p w:rsidR="00560C7F" w:rsidRPr="008710C0" w:rsidRDefault="00560C7F" w:rsidP="00560C7F">
      <w:pPr>
        <w:pStyle w:val="a4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C0">
        <w:rPr>
          <w:rFonts w:ascii="Times New Roman" w:eastAsia="MS Mincho" w:hAnsi="Times New Roman"/>
          <w:sz w:val="26"/>
          <w:szCs w:val="26"/>
        </w:rPr>
        <w:t xml:space="preserve">Руководители победителей и </w:t>
      </w:r>
      <w:r>
        <w:rPr>
          <w:rFonts w:ascii="Times New Roman" w:eastAsia="MS Mincho" w:hAnsi="Times New Roman"/>
          <w:sz w:val="26"/>
          <w:szCs w:val="26"/>
        </w:rPr>
        <w:t>призеров награждаются грамотами РЦ "Вега".</w:t>
      </w:r>
    </w:p>
    <w:p w:rsidR="00560C7F" w:rsidRDefault="00560C7F" w:rsidP="00560C7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Победители и призеры Конкурса 11-15 лет отмечаются дипломами и рекомендуются к участию в тематических интенсивных учебных сборах РЦ "Вега" по направлению "Наука". Лучшие работы направляются для участия во Всероссийских краеведческих конкурсах и конференциях.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 xml:space="preserve">к положению о проведении 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муниципального этапа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>Всероссийского конкурса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исследовательских краеведческих работ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учащихся образовательных 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>учреждений Нижегородской области</w:t>
      </w:r>
    </w:p>
    <w:p w:rsidR="00560C7F" w:rsidRPr="00976750" w:rsidRDefault="00560C7F" w:rsidP="00560C7F">
      <w:pPr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Моя семья в истории страны. Родословие"</w:t>
      </w:r>
    </w:p>
    <w:p w:rsidR="00560C7F" w:rsidRPr="00976750" w:rsidRDefault="00560C7F" w:rsidP="00560C7F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Заявка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 w:rsidRPr="00976750">
        <w:rPr>
          <w:sz w:val="26"/>
          <w:szCs w:val="26"/>
        </w:rPr>
        <w:t xml:space="preserve">на участие в муниципальном этапе </w:t>
      </w:r>
      <w:r w:rsidRPr="00976750">
        <w:rPr>
          <w:bCs/>
          <w:sz w:val="26"/>
          <w:szCs w:val="26"/>
        </w:rPr>
        <w:t>Всероссийского конкурса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 w:rsidRPr="00976750">
        <w:rPr>
          <w:bCs/>
          <w:sz w:val="26"/>
          <w:szCs w:val="26"/>
        </w:rPr>
        <w:t xml:space="preserve"> исследовательских краеведческих работ учащихся образовательных учреждений Нижегородской области</w:t>
      </w:r>
    </w:p>
    <w:p w:rsidR="00560C7F" w:rsidRPr="00976750" w:rsidRDefault="00560C7F" w:rsidP="00560C7F">
      <w:pPr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Моя семья в истории страны"</w:t>
      </w:r>
      <w:bookmarkStart w:id="0" w:name="_GoBack"/>
      <w:bookmarkEnd w:id="0"/>
    </w:p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Администрация _________________________________________ОО сообщает</w:t>
      </w: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>в муниципальном этапе Конкурса принимают участие:</w:t>
      </w:r>
    </w:p>
    <w:p w:rsidR="00560C7F" w:rsidRPr="00976750" w:rsidRDefault="00560C7F" w:rsidP="00560C7F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660"/>
        <w:gridCol w:w="2132"/>
        <w:gridCol w:w="2011"/>
        <w:gridCol w:w="1351"/>
      </w:tblGrid>
      <w:tr w:rsidR="00560C7F" w:rsidRPr="00976750" w:rsidTr="00FB6F28">
        <w:trPr>
          <w:trHeight w:val="214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Полное название образовательной организации,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 Ф.И.О. директора, телефон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Фамилия, имя, отчество автора,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дата рождения, возраст, класс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6750">
              <w:rPr>
                <w:rFonts w:ascii="Times New Roman" w:hAnsi="Times New Roman"/>
                <w:i/>
                <w:sz w:val="26"/>
                <w:szCs w:val="26"/>
              </w:rPr>
              <w:t>(если работа коллективная, то перечислить всех участников)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>Ф.И.О. руководителя, место работы, занимаемая должность, контактный телефон</w:t>
            </w:r>
          </w:p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750">
              <w:rPr>
                <w:rFonts w:ascii="Times New Roman" w:hAnsi="Times New Roman"/>
                <w:sz w:val="26"/>
                <w:szCs w:val="26"/>
              </w:rPr>
              <w:t xml:space="preserve">Название темы работы </w:t>
            </w:r>
          </w:p>
        </w:tc>
      </w:tr>
      <w:tr w:rsidR="00560C7F" w:rsidRPr="00976750" w:rsidTr="00FB6F28">
        <w:trPr>
          <w:trHeight w:val="104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7F" w:rsidRPr="00976750" w:rsidRDefault="00560C7F" w:rsidP="00FB6F2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0C7F" w:rsidRPr="00976750" w:rsidRDefault="00560C7F" w:rsidP="00560C7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60C7F" w:rsidRPr="00976750" w:rsidRDefault="00560C7F" w:rsidP="00560C7F">
      <w:pPr>
        <w:pStyle w:val="a6"/>
        <w:rPr>
          <w:rFonts w:ascii="Times New Roman" w:hAnsi="Times New Roman"/>
          <w:sz w:val="26"/>
          <w:szCs w:val="26"/>
        </w:rPr>
      </w:pPr>
    </w:p>
    <w:p w:rsidR="00560C7F" w:rsidRDefault="00560C7F" w:rsidP="00560C7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</w:t>
      </w:r>
      <w:r w:rsidRPr="00976750">
        <w:rPr>
          <w:rFonts w:ascii="Times New Roman" w:hAnsi="Times New Roman"/>
          <w:sz w:val="26"/>
          <w:szCs w:val="26"/>
        </w:rPr>
        <w:t xml:space="preserve">_______ </w:t>
      </w:r>
      <w:r>
        <w:rPr>
          <w:rFonts w:ascii="Times New Roman" w:hAnsi="Times New Roman"/>
          <w:sz w:val="26"/>
          <w:szCs w:val="26"/>
        </w:rPr>
        <w:t xml:space="preserve">    _________</w:t>
      </w:r>
    </w:p>
    <w:p w:rsidR="00560C7F" w:rsidRDefault="00560C7F" w:rsidP="00560C7F">
      <w:pPr>
        <w:pStyle w:val="a6"/>
        <w:rPr>
          <w:rFonts w:ascii="Times New Roman" w:hAnsi="Times New Roman"/>
          <w:sz w:val="26"/>
          <w:szCs w:val="26"/>
        </w:rPr>
      </w:pPr>
    </w:p>
    <w:p w:rsidR="00EC1A37" w:rsidRDefault="002E30F7">
      <w:pPr>
        <w:spacing w:after="0"/>
        <w:ind w:left="651" w:right="0" w:firstLine="0"/>
        <w:jc w:val="center"/>
      </w:pPr>
      <w:r w:rsidRPr="008F69A5">
        <w:rPr>
          <w:sz w:val="26"/>
          <w:szCs w:val="26"/>
        </w:rPr>
        <w:t>________</w:t>
      </w:r>
      <w:r>
        <w:t xml:space="preserve">______ </w:t>
      </w:r>
    </w:p>
    <w:sectPr w:rsidR="00EC1A37">
      <w:headerReference w:type="even" r:id="rId14"/>
      <w:headerReference w:type="default" r:id="rId15"/>
      <w:headerReference w:type="first" r:id="rId16"/>
      <w:pgSz w:w="11906" w:h="16838"/>
      <w:pgMar w:top="1173" w:right="780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F7" w:rsidRDefault="002E30F7">
      <w:pPr>
        <w:spacing w:after="0" w:line="240" w:lineRule="auto"/>
      </w:pPr>
      <w:r>
        <w:separator/>
      </w:r>
    </w:p>
  </w:endnote>
  <w:endnote w:type="continuationSeparator" w:id="0">
    <w:p w:rsidR="002E30F7" w:rsidRDefault="002E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F7" w:rsidRDefault="002E30F7">
      <w:pPr>
        <w:spacing w:after="0" w:line="240" w:lineRule="auto"/>
      </w:pPr>
      <w:r>
        <w:separator/>
      </w:r>
    </w:p>
  </w:footnote>
  <w:footnote w:type="continuationSeparator" w:id="0">
    <w:p w:rsidR="002E30F7" w:rsidRDefault="002E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2E30F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60C7F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37" w:rsidRDefault="00EC1A37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4ED6"/>
    <w:multiLevelType w:val="hybridMultilevel"/>
    <w:tmpl w:val="7096C17E"/>
    <w:lvl w:ilvl="0" w:tplc="9A9CD9A6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AA3C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4E9D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4DCA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4A9F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ED5E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919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489C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89D7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7679B"/>
    <w:multiLevelType w:val="hybridMultilevel"/>
    <w:tmpl w:val="E2F0D50E"/>
    <w:lvl w:ilvl="0" w:tplc="F9E0A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E76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2B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C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843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277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E3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FE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95483"/>
    <w:multiLevelType w:val="hybridMultilevel"/>
    <w:tmpl w:val="BBE869DE"/>
    <w:lvl w:ilvl="0" w:tplc="E13C41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49EE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79C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27D0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039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4CB7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49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999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42CC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32887"/>
    <w:multiLevelType w:val="hybridMultilevel"/>
    <w:tmpl w:val="1D2C64EA"/>
    <w:lvl w:ilvl="0" w:tplc="C4FC7CFA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E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28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25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9EB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4B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A69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C6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37"/>
    <w:rsid w:val="002E30F7"/>
    <w:rsid w:val="00560C7F"/>
    <w:rsid w:val="008F69A5"/>
    <w:rsid w:val="00E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1900A-9661-4372-A90D-2B3D28E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rsid w:val="008F69A5"/>
    <w:rPr>
      <w:color w:val="0066CC"/>
      <w:u w:val="single"/>
    </w:rPr>
  </w:style>
  <w:style w:type="paragraph" w:styleId="a4">
    <w:name w:val="Plain Text"/>
    <w:aliases w:val=" Знак1"/>
    <w:basedOn w:val="a"/>
    <w:link w:val="a5"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8F69A5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560C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52.ru/" TargetMode="External"/><Relationship Id="rId13" Type="http://schemas.openxmlformats.org/officeDocument/2006/relationships/hyperlink" Target="http://www.vega52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hyperlink" Target="http://www.vega52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ga52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ega5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ga52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Olga</cp:lastModifiedBy>
  <cp:revision>2</cp:revision>
  <dcterms:created xsi:type="dcterms:W3CDTF">2020-11-16T11:21:00Z</dcterms:created>
  <dcterms:modified xsi:type="dcterms:W3CDTF">2020-11-16T11:21:00Z</dcterms:modified>
</cp:coreProperties>
</file>